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392D289E" w:rsidR="00AD4C46" w:rsidRPr="000478F6" w:rsidRDefault="004732AA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October</w:t>
                            </w:r>
                            <w:r w:rsidR="00921DB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="00327803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69754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392D289E" w:rsidR="00AD4C46" w:rsidRPr="000478F6" w:rsidRDefault="004732AA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October</w:t>
                      </w:r>
                      <w:r w:rsidR="00921DB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 w:rsidR="00327803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69754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000E91E4" w:rsidR="00127EF0" w:rsidRPr="00AD4C46" w:rsidRDefault="004732AA" w:rsidP="00AD4C46">
      <w:pPr>
        <w:pStyle w:val="Heading1"/>
      </w:pPr>
      <w:r>
        <w:t>October</w:t>
      </w:r>
      <w:r w:rsidR="00327803" w:rsidRPr="00327803">
        <w:t xml:space="preserve"> Home Sales Down 1.3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0D11D8F7" w:rsidR="00E302C4" w:rsidRPr="002F2B80" w:rsidRDefault="00822003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Down </w:t>
            </w:r>
            <w:r w:rsidR="007D5E24">
              <w:rPr>
                <w:sz w:val="24"/>
                <w:szCs w:val="24"/>
              </w:rPr>
              <w:t>1.</w:t>
            </w:r>
            <w:r w:rsidR="00657B46">
              <w:rPr>
                <w:sz w:val="24"/>
                <w:szCs w:val="24"/>
              </w:rPr>
              <w:t xml:space="preserve">3% in </w:t>
            </w:r>
            <w:r w:rsidR="004732AA">
              <w:rPr>
                <w:sz w:val="24"/>
                <w:szCs w:val="24"/>
              </w:rPr>
              <w:t>October</w:t>
            </w:r>
            <w:r w:rsidR="00657B46">
              <w:rPr>
                <w:sz w:val="24"/>
                <w:szCs w:val="24"/>
              </w:rPr>
              <w:t xml:space="preserve">, But Up </w:t>
            </w:r>
            <w:r w:rsidR="007D5E24">
              <w:rPr>
                <w:sz w:val="24"/>
                <w:szCs w:val="24"/>
              </w:rPr>
              <w:t>6</w:t>
            </w:r>
            <w:r w:rsidR="00657B46">
              <w:rPr>
                <w:sz w:val="24"/>
                <w:szCs w:val="24"/>
              </w:rPr>
              <w:t>.3% for</w:t>
            </w:r>
            <w:r>
              <w:rPr>
                <w:sz w:val="24"/>
                <w:szCs w:val="24"/>
              </w:rPr>
              <w:t xml:space="preserve"> 202</w:t>
            </w:r>
            <w:r w:rsidR="00657B46">
              <w:rPr>
                <w:sz w:val="24"/>
                <w:szCs w:val="24"/>
              </w:rPr>
              <w:t>4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07AD1CF4" w:rsidR="00E302C4" w:rsidRPr="007B1281" w:rsidRDefault="00822003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Prices Up </w:t>
            </w:r>
            <w:r w:rsidR="007D5E24">
              <w:rPr>
                <w:sz w:val="24"/>
                <w:szCs w:val="24"/>
              </w:rPr>
              <w:t>11.</w:t>
            </w:r>
            <w:r w:rsidR="00657B4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%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632D68E8" w:rsidR="00E302C4" w:rsidRPr="002F2B80" w:rsidRDefault="00822003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Listings </w:t>
            </w:r>
            <w:r w:rsidR="007D5E24">
              <w:rPr>
                <w:sz w:val="24"/>
                <w:szCs w:val="24"/>
              </w:rPr>
              <w:t>Up</w:t>
            </w:r>
            <w:r w:rsidR="00657B46">
              <w:rPr>
                <w:sz w:val="24"/>
                <w:szCs w:val="24"/>
              </w:rPr>
              <w:t xml:space="preserve"> </w:t>
            </w:r>
            <w:r w:rsidR="007D5E24">
              <w:rPr>
                <w:sz w:val="24"/>
                <w:szCs w:val="24"/>
              </w:rPr>
              <w:t>8.8</w:t>
            </w:r>
            <w:r w:rsidR="00657B46">
              <w:rPr>
                <w:sz w:val="24"/>
                <w:szCs w:val="24"/>
              </w:rPr>
              <w:t xml:space="preserve">%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590916" w:rsidRPr="00590916" w14:paraId="1951FBD2" w14:textId="77777777" w:rsidTr="00891AA9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44D9" w14:textId="322460F0" w:rsidR="00590916" w:rsidRPr="00590916" w:rsidRDefault="004732AA" w:rsidP="00891AA9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  <w:r w:rsidR="00590916" w:rsidRPr="00590916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590916" w:rsidRPr="00590916" w14:paraId="2F1FD7ED" w14:textId="77777777" w:rsidTr="00891AA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79366999" w14:textId="77777777" w:rsidR="00590916" w:rsidRPr="00590916" w:rsidRDefault="00590916" w:rsidP="00891AA9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0945" w14:textId="77777777" w:rsidR="00590916" w:rsidRPr="00590916" w:rsidRDefault="00590916" w:rsidP="00891AA9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6B1D" w14:textId="77777777" w:rsidR="00590916" w:rsidRPr="00590916" w:rsidRDefault="00590916" w:rsidP="00891AA9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7B82994" w14:textId="77777777" w:rsidR="00590916" w:rsidRPr="00590916" w:rsidRDefault="00590916" w:rsidP="00891AA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4732AA" w:rsidRPr="00590916" w14:paraId="7C0C1C36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6BAC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7C1" w14:textId="547C7A21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920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7ABD" w14:textId="5764F63F" w:rsidR="004732AA" w:rsidRPr="00590916" w:rsidRDefault="004732AA" w:rsidP="004732AA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837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18445" w14:textId="73F84F8A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-9.0%</w:t>
            </w:r>
          </w:p>
        </w:tc>
      </w:tr>
      <w:tr w:rsidR="004732AA" w:rsidRPr="00590916" w14:paraId="43ED38EF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38F4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D3DD" w14:textId="470E5671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399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9C6E" w14:textId="68FD5B2E" w:rsidR="004732AA" w:rsidRPr="00590916" w:rsidRDefault="004732AA" w:rsidP="004732AA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443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5C5E4F3" w14:textId="447A13E5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11.0%</w:t>
            </w:r>
          </w:p>
        </w:tc>
      </w:tr>
      <w:tr w:rsidR="004732AA" w:rsidRPr="00590916" w14:paraId="458F810A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0FFF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AE68" w14:textId="0F2D0F28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101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C6E4" w14:textId="160DF708" w:rsidR="004732AA" w:rsidRPr="00590916" w:rsidRDefault="004732AA" w:rsidP="004732AA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97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5DD17" w14:textId="6A7E08AC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-4.0%</w:t>
            </w:r>
          </w:p>
        </w:tc>
      </w:tr>
      <w:tr w:rsidR="004732AA" w:rsidRPr="00590916" w14:paraId="3B617E76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33A0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8B" w14:textId="5AC54460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125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EF09" w14:textId="24C9087F" w:rsidR="004732AA" w:rsidRPr="00590916" w:rsidRDefault="004732AA" w:rsidP="004732AA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148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7D1EC43" w14:textId="7165E19C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18.4%</w:t>
            </w:r>
          </w:p>
        </w:tc>
      </w:tr>
      <w:tr w:rsidR="004732AA" w:rsidRPr="00590916" w14:paraId="51E16BB1" w14:textId="77777777" w:rsidTr="00F64918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95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2432" w14:textId="789B3BEA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1,545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5141" w14:textId="6F75E9E1" w:rsidR="004732AA" w:rsidRPr="00590916" w:rsidRDefault="004732AA" w:rsidP="004732AA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1,525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00235" w14:textId="4FA1F5AE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A8F">
              <w:t>-1.3%</w:t>
            </w:r>
          </w:p>
        </w:tc>
      </w:tr>
      <w:tr w:rsidR="00590916" w:rsidRPr="00590916" w14:paraId="5CD28BC8" w14:textId="77777777" w:rsidTr="00891AA9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473B" w14:textId="77777777" w:rsidR="00590916" w:rsidRPr="00590916" w:rsidRDefault="00590916" w:rsidP="00891AA9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32AA" w:rsidRPr="00590916" w14:paraId="27C08398" w14:textId="77777777" w:rsidTr="002A7D8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6056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6D33" w14:textId="4EADBEDF" w:rsidR="004732AA" w:rsidRPr="00590916" w:rsidRDefault="004732AA" w:rsidP="004732AA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732F0" w14:textId="297EDF71" w:rsidR="004732AA" w:rsidRPr="00590916" w:rsidRDefault="004732AA" w:rsidP="004732AA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216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A133B" w14:textId="004A0301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20.0%</w:t>
            </w:r>
          </w:p>
        </w:tc>
      </w:tr>
      <w:tr w:rsidR="004732AA" w:rsidRPr="00590916" w14:paraId="51D033A2" w14:textId="77777777" w:rsidTr="002A7D8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2ACC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A003" w14:textId="73A3424A" w:rsidR="004732AA" w:rsidRPr="00590916" w:rsidRDefault="004732AA" w:rsidP="004732AA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F526D01" w14:textId="1318794D" w:rsidR="004732AA" w:rsidRPr="00590916" w:rsidRDefault="004732AA" w:rsidP="004732AA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176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82C9801" w14:textId="619D61EC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17.3%</w:t>
            </w:r>
          </w:p>
        </w:tc>
      </w:tr>
      <w:tr w:rsidR="004732AA" w:rsidRPr="00590916" w14:paraId="2B631BBA" w14:textId="77777777" w:rsidTr="002A7D8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9C74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D65E" w14:textId="5BF5AF6C" w:rsidR="004732AA" w:rsidRPr="00590916" w:rsidRDefault="004732AA" w:rsidP="004732AA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116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D3D840" w14:textId="6B72D1EB" w:rsidR="004732AA" w:rsidRPr="00590916" w:rsidRDefault="004732AA" w:rsidP="004732AA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131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CBB8" w14:textId="2F3C2717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12.9%</w:t>
            </w:r>
          </w:p>
        </w:tc>
      </w:tr>
      <w:tr w:rsidR="004732AA" w:rsidRPr="00590916" w14:paraId="3F1C3EF2" w14:textId="77777777" w:rsidTr="002A7D84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65CC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F190" w14:textId="6F3FD985" w:rsidR="004732AA" w:rsidRPr="00590916" w:rsidRDefault="004732AA" w:rsidP="004732AA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1,991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FFC12D5" w14:textId="3B6B8661" w:rsidR="004732AA" w:rsidRPr="00590916" w:rsidRDefault="004732AA" w:rsidP="004732AA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2,048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46B2FFA" w14:textId="06C18CF1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454">
              <w:t>2.9%</w:t>
            </w:r>
          </w:p>
        </w:tc>
      </w:tr>
      <w:tr w:rsidR="00590916" w:rsidRPr="00590916" w14:paraId="6E02E323" w14:textId="77777777" w:rsidTr="00891AA9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9B70" w14:textId="77777777" w:rsidR="00590916" w:rsidRPr="00590916" w:rsidRDefault="00590916" w:rsidP="00891AA9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0916" w:rsidRPr="00590916" w14:paraId="045E7004" w14:textId="77777777" w:rsidTr="00891AA9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B28B" w14:textId="14BAC5A8" w:rsidR="00590916" w:rsidRPr="00590916" w:rsidRDefault="004732AA" w:rsidP="00891AA9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  <w:r w:rsidR="00590916" w:rsidRPr="005909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90916" w:rsidRPr="00590916" w14:paraId="76E2526C" w14:textId="77777777" w:rsidTr="00891AA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041F" w14:textId="77777777" w:rsidR="00590916" w:rsidRPr="00590916" w:rsidRDefault="00590916" w:rsidP="00891AA9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FBB8" w14:textId="77777777" w:rsidR="00590916" w:rsidRPr="00590916" w:rsidRDefault="00590916" w:rsidP="00891AA9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78638F3E" w14:textId="77777777" w:rsidR="00590916" w:rsidRPr="00590916" w:rsidRDefault="00590916" w:rsidP="00891AA9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E7B2FB7" w14:textId="77777777" w:rsidR="00590916" w:rsidRPr="00590916" w:rsidRDefault="00590916" w:rsidP="00891AA9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4732AA" w:rsidRPr="00590916" w14:paraId="301572EF" w14:textId="77777777" w:rsidTr="00125D13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FC5B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2A77" w14:textId="10BC2A5A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1106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58FF74A" w14:textId="3D729CC4" w:rsidR="004732AA" w:rsidRPr="00590916" w:rsidRDefault="004732AA" w:rsidP="004732AA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1192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F0EA67A" w14:textId="7DDE4A59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7.8%</w:t>
            </w:r>
          </w:p>
        </w:tc>
      </w:tr>
      <w:tr w:rsidR="004732AA" w:rsidRPr="00590916" w14:paraId="3B389280" w14:textId="77777777" w:rsidTr="00125D13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01C8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3005" w14:textId="7F1A1A1F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476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E0B0BE7" w14:textId="05236880" w:rsidR="004732AA" w:rsidRPr="00590916" w:rsidRDefault="004732AA" w:rsidP="004732AA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535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8D47FD2" w14:textId="7870AE95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12.4%</w:t>
            </w:r>
          </w:p>
        </w:tc>
      </w:tr>
      <w:tr w:rsidR="004732AA" w:rsidRPr="00590916" w14:paraId="00A913E2" w14:textId="77777777" w:rsidTr="00125D13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11F8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05EC" w14:textId="4464BDF2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85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71CBB" w14:textId="5A2D6017" w:rsidR="004732AA" w:rsidRPr="00590916" w:rsidRDefault="004732AA" w:rsidP="004732AA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98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5FE4A" w14:textId="47F0B589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15.3%</w:t>
            </w:r>
          </w:p>
        </w:tc>
      </w:tr>
      <w:tr w:rsidR="004732AA" w:rsidRPr="00590916" w14:paraId="3D9085D0" w14:textId="77777777" w:rsidTr="00125D13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8503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C1F8" w14:textId="278BA95F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156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5193277" w14:textId="35DEDD2F" w:rsidR="004732AA" w:rsidRPr="00590916" w:rsidRDefault="004732AA" w:rsidP="004732AA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159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2B1E44F" w14:textId="1A07E27B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1.9%</w:t>
            </w:r>
          </w:p>
        </w:tc>
      </w:tr>
      <w:tr w:rsidR="004732AA" w:rsidRPr="00590916" w14:paraId="489F45F4" w14:textId="77777777" w:rsidTr="00125D13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519B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875E" w14:textId="75B4F456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1,823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5AF5E4" w14:textId="5B6BE6C7" w:rsidR="004732AA" w:rsidRPr="00590916" w:rsidRDefault="004732AA" w:rsidP="004732AA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1,984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81660" w14:textId="5DBEEC8F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0133">
              <w:t>8.8%</w:t>
            </w:r>
          </w:p>
        </w:tc>
      </w:tr>
      <w:tr w:rsidR="00590916" w:rsidRPr="00590916" w14:paraId="67FDCD28" w14:textId="77777777" w:rsidTr="00891AA9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7CC1" w14:textId="77777777" w:rsidR="00590916" w:rsidRPr="00590916" w:rsidRDefault="00590916" w:rsidP="00891AA9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32AA" w:rsidRPr="00590916" w14:paraId="17CDC9E3" w14:textId="77777777" w:rsidTr="00CD172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5798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1073" w14:textId="079C950A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244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0E863" w14:textId="48C652F7" w:rsidR="004732AA" w:rsidRPr="00590916" w:rsidRDefault="004732AA" w:rsidP="004732AA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287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00B4A" w14:textId="209BCEB6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17.6%</w:t>
            </w:r>
          </w:p>
        </w:tc>
      </w:tr>
      <w:tr w:rsidR="004732AA" w:rsidRPr="00590916" w14:paraId="3A15A378" w14:textId="77777777" w:rsidTr="00CD172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BF30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7757" w14:textId="3E17A8B7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160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06C3BD0" w14:textId="016640BA" w:rsidR="004732AA" w:rsidRPr="00590916" w:rsidRDefault="004732AA" w:rsidP="004732AA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208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33F9A78" w14:textId="5337DB47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30.0%</w:t>
            </w:r>
          </w:p>
        </w:tc>
      </w:tr>
      <w:tr w:rsidR="004732AA" w:rsidRPr="00590916" w14:paraId="1333D5ED" w14:textId="77777777" w:rsidTr="00CD172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FD13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A183" w14:textId="6669A42B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148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1EFBC" w14:textId="16F4223B" w:rsidR="004732AA" w:rsidRPr="00590916" w:rsidRDefault="004732AA" w:rsidP="004732AA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161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6F4A3" w14:textId="498BDF2C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8.8%</w:t>
            </w:r>
          </w:p>
        </w:tc>
      </w:tr>
      <w:tr w:rsidR="004732AA" w:rsidRPr="00590916" w14:paraId="55E92559" w14:textId="77777777" w:rsidTr="00CD172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AE3A" w14:textId="77777777" w:rsidR="004732AA" w:rsidRPr="00590916" w:rsidRDefault="004732AA" w:rsidP="004732A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CBB2" w14:textId="386EC934" w:rsidR="004732AA" w:rsidRPr="00590916" w:rsidRDefault="004732AA" w:rsidP="004732A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2,375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84D69B2" w14:textId="10F14D2A" w:rsidR="004732AA" w:rsidRPr="00590916" w:rsidRDefault="004732AA" w:rsidP="004732AA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2,640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CDC9913" w14:textId="27908A4D" w:rsidR="004732AA" w:rsidRPr="00590916" w:rsidRDefault="004732AA" w:rsidP="004732A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AA8">
              <w:t>11.2%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14630809" w14:textId="19E5E5DC" w:rsidR="00421D43" w:rsidRDefault="00657B46" w:rsidP="00F84C72">
      <w:r>
        <w:t>T</w:t>
      </w:r>
      <w:r w:rsidR="0077154C" w:rsidRPr="0077154C">
        <w:t xml:space="preserve">he Metropolitan Milwaukee </w:t>
      </w:r>
      <w:r>
        <w:t xml:space="preserve">housing </w:t>
      </w:r>
      <w:r w:rsidR="0077154C" w:rsidRPr="0077154C">
        <w:t xml:space="preserve">market </w:t>
      </w:r>
      <w:r>
        <w:t xml:space="preserve">saw a </w:t>
      </w:r>
      <w:r w:rsidR="009D4B9C">
        <w:t>1</w:t>
      </w:r>
      <w:r>
        <w:t>.</w:t>
      </w:r>
      <w:r w:rsidR="009D4B9C">
        <w:t>3</w:t>
      </w:r>
      <w:r>
        <w:t xml:space="preserve">% drop </w:t>
      </w:r>
      <w:r w:rsidR="00822003">
        <w:t xml:space="preserve">in </w:t>
      </w:r>
      <w:r w:rsidR="004732AA">
        <w:t>October</w:t>
      </w:r>
      <w:r w:rsidR="0077154C" w:rsidRPr="0077154C">
        <w:t xml:space="preserve"> </w:t>
      </w:r>
      <w:r w:rsidR="00123614">
        <w:t xml:space="preserve">home sales </w:t>
      </w:r>
      <w:r w:rsidR="00822003">
        <w:t xml:space="preserve">compared to </w:t>
      </w:r>
      <w:r w:rsidR="00FC4D4B">
        <w:t>the same period in 2023</w:t>
      </w:r>
      <w:r w:rsidR="007D5E24">
        <w:t>;</w:t>
      </w:r>
      <w:r w:rsidR="006E7D88">
        <w:t xml:space="preserve"> also </w:t>
      </w:r>
      <w:r w:rsidR="009D4B9C">
        <w:t>mark</w:t>
      </w:r>
      <w:r w:rsidR="006E7D88">
        <w:t>ing</w:t>
      </w:r>
      <w:r w:rsidR="009D4B9C">
        <w:t xml:space="preserve"> the third consecutive month that sales were behind </w:t>
      </w:r>
      <w:r w:rsidR="007D5E24">
        <w:t>the</w:t>
      </w:r>
      <w:r w:rsidR="009D4B9C">
        <w:t xml:space="preserve"> year earlier</w:t>
      </w:r>
      <w:r w:rsidR="00123614">
        <w:t>.</w:t>
      </w:r>
      <w:r w:rsidR="009D4B9C">
        <w:t xml:space="preserve"> </w:t>
      </w:r>
    </w:p>
    <w:p w14:paraId="080A792D" w14:textId="77777777" w:rsidR="00421D43" w:rsidRDefault="00421D43" w:rsidP="00F84C72"/>
    <w:p w14:paraId="6EA1D7C6" w14:textId="167145D4" w:rsidR="00421D43" w:rsidRDefault="00421D43" w:rsidP="00F84C72">
      <w:r>
        <w:t xml:space="preserve">January to </w:t>
      </w:r>
      <w:r w:rsidR="004732AA">
        <w:t>October</w:t>
      </w:r>
      <w:r>
        <w:t xml:space="preserve"> sales totaled </w:t>
      </w:r>
      <w:r w:rsidR="00F829AC">
        <w:t>1</w:t>
      </w:r>
      <w:r w:rsidR="00123614">
        <w:t>3</w:t>
      </w:r>
      <w:r>
        <w:t>,</w:t>
      </w:r>
      <w:r w:rsidR="00F829AC">
        <w:t>7</w:t>
      </w:r>
      <w:r w:rsidR="00123614">
        <w:t>4</w:t>
      </w:r>
      <w:r w:rsidR="00F829AC">
        <w:t>7</w:t>
      </w:r>
      <w:r>
        <w:t xml:space="preserve"> in 2023. This year the total for the period was </w:t>
      </w:r>
      <w:r w:rsidR="00F829AC">
        <w:t>1</w:t>
      </w:r>
      <w:r w:rsidR="00123614">
        <w:t>4</w:t>
      </w:r>
      <w:r>
        <w:t>,</w:t>
      </w:r>
      <w:r w:rsidR="00123614">
        <w:t>145</w:t>
      </w:r>
      <w:r w:rsidR="007D5E24">
        <w:t>, up 6.3%</w:t>
      </w:r>
      <w:r>
        <w:t xml:space="preserve">. </w:t>
      </w:r>
      <w:r w:rsidR="00F829AC">
        <w:t xml:space="preserve">The market will </w:t>
      </w:r>
      <w:proofErr w:type="gramStart"/>
      <w:r w:rsidR="00F829AC">
        <w:t>most likely see</w:t>
      </w:r>
      <w:proofErr w:type="gramEnd"/>
      <w:r w:rsidR="00F829AC">
        <w:t xml:space="preserve"> an additional </w:t>
      </w:r>
      <w:r w:rsidR="00123614">
        <w:t>2</w:t>
      </w:r>
      <w:r w:rsidR="00F829AC">
        <w:t>,</w:t>
      </w:r>
      <w:r w:rsidR="00123614">
        <w:t>4</w:t>
      </w:r>
      <w:r w:rsidR="00F829AC">
        <w:t xml:space="preserve">00 units sell through the remainder of 2024, which will bring the </w:t>
      </w:r>
      <w:r w:rsidR="00A260CB">
        <w:t xml:space="preserve">annual </w:t>
      </w:r>
      <w:r w:rsidR="00F829AC">
        <w:t>total to around 16,</w:t>
      </w:r>
      <w:r w:rsidR="00123614">
        <w:t>5</w:t>
      </w:r>
      <w:r w:rsidR="00F829AC">
        <w:t xml:space="preserve">00 units. </w:t>
      </w:r>
    </w:p>
    <w:p w14:paraId="244058F8" w14:textId="77777777" w:rsidR="00421D43" w:rsidRDefault="00421D43" w:rsidP="00F84C72"/>
    <w:p w14:paraId="67D92F4C" w14:textId="39DCFA16" w:rsidR="002B5C72" w:rsidRDefault="00F829AC" w:rsidP="00F84C72">
      <w:r>
        <w:t>16,</w:t>
      </w:r>
      <w:r w:rsidR="00123614">
        <w:t>5</w:t>
      </w:r>
      <w:r>
        <w:t xml:space="preserve">00 unit sales would be </w:t>
      </w:r>
      <w:r w:rsidR="00123614">
        <w:t xml:space="preserve">about the same as 2023, which was notably one of the lowest </w:t>
      </w:r>
      <w:r w:rsidR="006E7D88">
        <w:t>sales years since the market recovered from the Great Recession</w:t>
      </w:r>
      <w:r>
        <w:t xml:space="preserve">. </w:t>
      </w:r>
    </w:p>
    <w:p w14:paraId="06847DE8" w14:textId="77777777" w:rsidR="00FC4D4B" w:rsidRDefault="00FC4D4B" w:rsidP="00F84C72"/>
    <w:p w14:paraId="5E10AE68" w14:textId="74EDBC7E" w:rsidR="002B5C72" w:rsidRDefault="00EA5AB8" w:rsidP="00F84C72">
      <w:r>
        <w:t>Mortgage i</w:t>
      </w:r>
      <w:r w:rsidR="002B5C72">
        <w:t>nterest rates</w:t>
      </w:r>
      <w:r w:rsidR="00FE2BBC">
        <w:t xml:space="preserve">, which </w:t>
      </w:r>
      <w:r w:rsidR="006E7D88">
        <w:t>began their ascension in late 2021 and now sit in the 6% range</w:t>
      </w:r>
      <w:r w:rsidR="00FE2BBC">
        <w:t>,</w:t>
      </w:r>
      <w:r w:rsidR="003A0989">
        <w:t xml:space="preserve"> and high </w:t>
      </w:r>
      <w:r>
        <w:t xml:space="preserve">sales </w:t>
      </w:r>
      <w:r w:rsidR="003A0989">
        <w:t xml:space="preserve">prices are </w:t>
      </w:r>
      <w:r w:rsidR="002B5C72">
        <w:t>partly to blame for the decrease in sales</w:t>
      </w:r>
      <w:r w:rsidR="003A0989">
        <w:t>. H</w:t>
      </w:r>
      <w:r w:rsidR="002B5C72">
        <w:t xml:space="preserve">owever, lackluster listings are </w:t>
      </w:r>
      <w:r w:rsidR="003A0989">
        <w:t xml:space="preserve">also a significant </w:t>
      </w:r>
      <w:r w:rsidR="00B20EBE">
        <w:t xml:space="preserve">cause. </w:t>
      </w:r>
    </w:p>
    <w:p w14:paraId="2B19EF95" w14:textId="77777777" w:rsidR="002B5C72" w:rsidRDefault="002B5C72" w:rsidP="00F84C72"/>
    <w:p w14:paraId="2353D0CA" w14:textId="58D9E9A1" w:rsidR="003A0989" w:rsidRDefault="003A0989" w:rsidP="00F84C72">
      <w:r>
        <w:t xml:space="preserve">Thus far in 2024 listings </w:t>
      </w:r>
      <w:r w:rsidR="00D9193B">
        <w:t xml:space="preserve">are ahead of 2023 by 6.3% (18,530 to 17,440, respectively). We can speculate there will be an additional 2,500 listings in </w:t>
      </w:r>
      <w:r w:rsidR="00EA5AB8">
        <w:t xml:space="preserve">the last two months of </w:t>
      </w:r>
      <w:r w:rsidR="00D9193B">
        <w:t>2024</w:t>
      </w:r>
      <w:r w:rsidR="00F0799F">
        <w:t>,</w:t>
      </w:r>
      <w:r w:rsidR="00D9193B">
        <w:t xml:space="preserve"> </w:t>
      </w:r>
      <w:r w:rsidR="00F0799F">
        <w:t>bringing</w:t>
      </w:r>
      <w:r w:rsidR="00D9193B">
        <w:t xml:space="preserve"> the annual total to about 21,000. </w:t>
      </w:r>
      <w:r w:rsidR="00F0799F">
        <w:t>T</w:t>
      </w:r>
      <w:r w:rsidR="00D9193B">
        <w:t xml:space="preserve">hat is well below the 25,000 to 27,000 listings the market had until </w:t>
      </w:r>
      <w:r w:rsidR="00F0799F">
        <w:t xml:space="preserve">2022 when </w:t>
      </w:r>
      <w:r w:rsidR="00D9193B">
        <w:t xml:space="preserve">they began </w:t>
      </w:r>
      <w:r w:rsidR="00F0799F">
        <w:t>to</w:t>
      </w:r>
      <w:r w:rsidR="00D9193B">
        <w:t xml:space="preserve"> slide. </w:t>
      </w:r>
    </w:p>
    <w:p w14:paraId="2A50F691" w14:textId="77777777" w:rsidR="003A0989" w:rsidRDefault="003A0989" w:rsidP="00F84C72"/>
    <w:p w14:paraId="1C181668" w14:textId="4C7FB461" w:rsidR="00B20EBE" w:rsidRDefault="00FE2BBC" w:rsidP="00F84C72">
      <w:r>
        <w:t xml:space="preserve">Notwithstanding </w:t>
      </w:r>
      <w:r w:rsidR="00F0799F">
        <w:t>the decline in listings, d</w:t>
      </w:r>
      <w:r w:rsidR="00B20EBE">
        <w:t xml:space="preserve">emand for homes continues to </w:t>
      </w:r>
      <w:r w:rsidR="00F0799F">
        <w:t>remain strong</w:t>
      </w:r>
      <w:r w:rsidR="00B20EBE">
        <w:t xml:space="preserve">. We can tell demand is strong </w:t>
      </w:r>
      <w:r w:rsidR="00822003">
        <w:t>from</w:t>
      </w:r>
      <w:r w:rsidR="00B20EBE">
        <w:t xml:space="preserve"> the increase in average sales price </w:t>
      </w:r>
      <w:r w:rsidR="00822003">
        <w:t xml:space="preserve">in </w:t>
      </w:r>
      <w:r w:rsidR="00B20EBE">
        <w:t xml:space="preserve">the market. The average sale price in the four-county area went up </w:t>
      </w:r>
      <w:r w:rsidR="00F0799F">
        <w:t>11.</w:t>
      </w:r>
      <w:r w:rsidR="00B20EBE">
        <w:t xml:space="preserve">9% in </w:t>
      </w:r>
      <w:r w:rsidR="004732AA">
        <w:t>October</w:t>
      </w:r>
      <w:r w:rsidR="00B20EBE">
        <w:t>, from $3</w:t>
      </w:r>
      <w:r w:rsidR="00F0799F">
        <w:t>57</w:t>
      </w:r>
      <w:r w:rsidR="00B20EBE">
        <w:t>,</w:t>
      </w:r>
      <w:r w:rsidR="00F0799F">
        <w:t>529</w:t>
      </w:r>
      <w:r w:rsidR="00B20EBE">
        <w:t xml:space="preserve"> in 2023 to $4</w:t>
      </w:r>
      <w:r w:rsidR="00F0799F">
        <w:t>00</w:t>
      </w:r>
      <w:r w:rsidR="00B20EBE">
        <w:t>,</w:t>
      </w:r>
      <w:r w:rsidR="00F0799F">
        <w:t>028</w:t>
      </w:r>
      <w:r w:rsidR="00B20EBE">
        <w:t xml:space="preserve"> this </w:t>
      </w:r>
      <w:r w:rsidR="00F0799F">
        <w:t xml:space="preserve">past </w:t>
      </w:r>
      <w:r w:rsidR="004732AA">
        <w:t>October</w:t>
      </w:r>
      <w:r w:rsidR="00B20EBE">
        <w:t>.</w:t>
      </w:r>
    </w:p>
    <w:p w14:paraId="323079EB" w14:textId="77777777" w:rsidR="00B20EBE" w:rsidRDefault="00B20EBE" w:rsidP="00F84C72"/>
    <w:p w14:paraId="159D80FE" w14:textId="142B5CF1" w:rsidR="00B20EBE" w:rsidRDefault="00EA5AB8" w:rsidP="00F84C72">
      <w:r>
        <w:t>Prices are going up because t</w:t>
      </w:r>
      <w:r w:rsidR="00B20EBE">
        <w:t>he market simply does not have enough homes to meet demand, resulting in prices being pushed up as buyers bid up prices. This is a frustrating and unsustainable trend for REALTORS</w:t>
      </w:r>
      <w:r w:rsidR="00B20EBE" w:rsidRPr="00B20EBE">
        <w:rPr>
          <w:vertAlign w:val="superscript"/>
        </w:rPr>
        <w:t>®</w:t>
      </w:r>
      <w:r w:rsidR="00B20EBE">
        <w:t xml:space="preserve"> trying to help buyers. </w:t>
      </w:r>
    </w:p>
    <w:p w14:paraId="6B1DA0D5" w14:textId="77777777" w:rsidR="00B20EBE" w:rsidRDefault="00B20EBE" w:rsidP="00F84C72"/>
    <w:p w14:paraId="54C70D28" w14:textId="4D16A7A2" w:rsidR="00306E84" w:rsidRDefault="004732AA" w:rsidP="00B01ED9">
      <w:r>
        <w:rPr>
          <w:noProof/>
        </w:rPr>
        <w:drawing>
          <wp:anchor distT="0" distB="0" distL="114300" distR="114300" simplePos="0" relativeHeight="251678720" behindDoc="0" locked="0" layoutInCell="1" allowOverlap="1" wp14:anchorId="38522D65" wp14:editId="5FF918BF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114800" cy="3073807"/>
            <wp:effectExtent l="0" t="0" r="0" b="0"/>
            <wp:wrapSquare wrapText="bothSides"/>
            <wp:docPr id="354958684" name="Picture 1" descr="A graph of sales by property ty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58684" name="Picture 1" descr="A graph of sales by property typ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73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0FB">
        <w:t xml:space="preserve">The supply of inventory on hand was </w:t>
      </w:r>
      <w:r w:rsidR="002920FB" w:rsidRPr="00F84C72">
        <w:t xml:space="preserve">only enough to satisfy </w:t>
      </w:r>
      <w:r w:rsidR="00B01ED9">
        <w:t>3</w:t>
      </w:r>
      <w:r w:rsidR="002920FB">
        <w:t>.</w:t>
      </w:r>
      <w:r w:rsidR="00F0799F">
        <w:t>2</w:t>
      </w:r>
      <w:r w:rsidR="002920FB" w:rsidRPr="00F84C72">
        <w:t xml:space="preserve"> months of </w:t>
      </w:r>
      <w:r w:rsidR="002920FB">
        <w:t xml:space="preserve">buyer </w:t>
      </w:r>
      <w:r w:rsidR="002920FB" w:rsidRPr="00F84C72">
        <w:t>demand</w:t>
      </w:r>
      <w:r w:rsidR="00AC28D6">
        <w:t xml:space="preserve"> </w:t>
      </w:r>
      <w:r w:rsidR="00A364ED">
        <w:t xml:space="preserve">in </w:t>
      </w:r>
      <w:r>
        <w:t>October</w:t>
      </w:r>
      <w:r w:rsidR="00E20162">
        <w:t>. I</w:t>
      </w:r>
      <w:r w:rsidR="002920FB" w:rsidRPr="00F84C72">
        <w:t xml:space="preserve">f we subtract units with an offer that level drops to </w:t>
      </w:r>
      <w:r w:rsidR="00915E05">
        <w:t>1</w:t>
      </w:r>
      <w:r w:rsidR="00A364ED">
        <w:t>.</w:t>
      </w:r>
      <w:r w:rsidR="00F0799F">
        <w:t>6</w:t>
      </w:r>
      <w:r w:rsidR="002920FB" w:rsidRPr="00F84C72">
        <w:t xml:space="preserve"> month</w:t>
      </w:r>
      <w:r w:rsidR="00A364ED">
        <w:t>s</w:t>
      </w:r>
      <w:r w:rsidR="0077154C">
        <w:t xml:space="preserve">, </w:t>
      </w:r>
      <w:r w:rsidR="0077154C" w:rsidRPr="0077154C">
        <w:t>significantly below the balanced market</w:t>
      </w:r>
      <w:r w:rsidR="00B01ED9">
        <w:t xml:space="preserve"> concept</w:t>
      </w:r>
      <w:r w:rsidR="00B01ED9" w:rsidRPr="0077154C">
        <w:t xml:space="preserve"> </w:t>
      </w:r>
      <w:r w:rsidR="0077154C" w:rsidRPr="0077154C">
        <w:t>of 6 months</w:t>
      </w:r>
      <w:r w:rsidR="002920FB">
        <w:t xml:space="preserve">. </w:t>
      </w:r>
    </w:p>
    <w:p w14:paraId="6C06ECB7" w14:textId="7894DFBB" w:rsidR="00915E05" w:rsidRPr="00915E05" w:rsidRDefault="00915E05" w:rsidP="0077154C">
      <w:pPr>
        <w:ind w:right="-270"/>
        <w:rPr>
          <w:sz w:val="16"/>
          <w:szCs w:val="16"/>
        </w:rPr>
      </w:pPr>
    </w:p>
    <w:p w14:paraId="65A89E8F" w14:textId="62775893" w:rsidR="00B01ED9" w:rsidRPr="00B01ED9" w:rsidRDefault="00B20EBE" w:rsidP="00B01ED9">
      <w:pPr>
        <w:ind w:right="-18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2C4EF3" wp14:editId="34CEF65F">
                <wp:simplePos x="0" y="0"/>
                <wp:positionH relativeFrom="column">
                  <wp:posOffset>3505200</wp:posOffset>
                </wp:positionH>
                <wp:positionV relativeFrom="paragraph">
                  <wp:posOffset>631190</wp:posOffset>
                </wp:positionV>
                <wp:extent cx="352425" cy="57277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2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BCA1F" w14:textId="029BA32C" w:rsidR="00B20EBE" w:rsidRPr="00E20162" w:rsidRDefault="00B2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C4E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76pt;margin-top:49.7pt;width:27.75pt;height:4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0wDQIAACMEAAAOAAAAZHJzL2Uyb0RvYy54bWysU8tu2zAQvBfoPxC817Jdu0kEy0HqNEWB&#10;9AGk/QCKpCyiFJdd0pbcr8+SchwjvQXVgeBqyeHs7Ozqeugs22sMBlzFZ5MpZ9pJUMZtK/7r5927&#10;S85CFE4JC05X/KADv16/fbPqfann0IJVGhmBuFD2vuJtjL4siiBb3YkwAa8dJRvATkQKcVsoFD2h&#10;d7aYT6cfih5QeQSpQ6C/t2OSrzN+02gZvzdN0JHZihO3mFfMa53WYr0S5RaFb4080hCvYNEJ4+jR&#10;E9StiILt0PwD1RmJEKCJEwldAU1jpM41UDWz6YtqHlrhda6FxAn+JFP4f7Dy2/7B/0AWh48wUANz&#10;EcHfg/wdmINNK9xW3yBC32qh6OFZkqzofSiPV5PUoQwJpO6/gqImi12EDDQ02CVVqE5G6NSAw0l0&#10;PUQm6ef75XwxX3ImKbW8mF9c5KYUony67DHEzxo6ljYVR+ppBhf7+xATGVE+HUlvBbBG3Rlrc5B8&#10;pDcW2V6QA+rtSP/FKetYX/GrJdF4JUJnItnYmq7il9P0jcZKmn1yKpssCmPHPRG27ihi0m1UMA71&#10;wIwiQdLdpGkN6kCqIoyupSmjTQv4l7OeHFvx8GcnUHNmvzjqzNVssUgWz8GCpKQAzzP1eUY4SVAV&#10;j5yN203MY5EEcHBDHWxMVveZyZEyOTGLfpyaZPXzOJ96nu31IwAAAP//AwBQSwMEFAAGAAgAAAAh&#10;ANNsnRLhAAAACgEAAA8AAABkcnMvZG93bnJldi54bWxMj0FPg0AQhe8m/ofNmHgxdrERBGRpapOm&#10;B9ODFdPrlF2ByM4Sdlvw3zue9DiZL+99r1jNthcXM/rOkYKHRQTCUO10R42C6n17n4LwAUlj78go&#10;+DYeVuX1VYG5dhO9mcshNIJDyOeooA1hyKX0dWss+oUbDPHv040WA59jI/WIE4fbXi6jKJEWO+KG&#10;FgezaU39dThbBa93SGmV0vFjs18fm2m7Cy/VTqnbm3n9DCKYOfzB8KvP6lCy08mdSXvRK4jjJW8J&#10;CrLsEQQDSfQUgzgxmWYJyLKQ/yeUPwAAAP//AwBQSwECLQAUAAYACAAAACEAtoM4kv4AAADhAQAA&#10;EwAAAAAAAAAAAAAAAAAAAAAAW0NvbnRlbnRfVHlwZXNdLnhtbFBLAQItABQABgAIAAAAIQA4/SH/&#10;1gAAAJQBAAALAAAAAAAAAAAAAAAAAC8BAABfcmVscy8ucmVsc1BLAQItABQABgAIAAAAIQDENP0w&#10;DQIAACMEAAAOAAAAAAAAAAAAAAAAAC4CAABkcnMvZTJvRG9jLnhtbFBLAQItABQABgAIAAAAIQDT&#10;bJ0S4QAAAAoBAAAPAAAAAAAAAAAAAAAAAGcEAABkcnMvZG93bnJldi54bWxQSwUGAAAAAAQABADz&#10;AAAAdQUAAAAA&#10;" fillcolor="white [3212]" strokecolor="white [3212]">
                <v:textbox>
                  <w:txbxContent>
                    <w:p w14:paraId="421BCA1F" w14:textId="029BA32C" w:rsidR="00B20EBE" w:rsidRPr="00E20162" w:rsidRDefault="00B20EBE"/>
                  </w:txbxContent>
                </v:textbox>
                <w10:wrap type="square"/>
              </v:shape>
            </w:pict>
          </mc:Fallback>
        </mc:AlternateContent>
      </w:r>
      <w:r w:rsidR="007C3421">
        <w:t>A</w:t>
      </w:r>
      <w:r w:rsidR="003244DA">
        <w:t xml:space="preserve">s we have been highlighting </w:t>
      </w:r>
      <w:r w:rsidR="003244DA" w:rsidRPr="00B01ED9">
        <w:t xml:space="preserve">for several years </w:t>
      </w:r>
    </w:p>
    <w:p w14:paraId="550827F1" w14:textId="72641F7F" w:rsidR="00E65D35" w:rsidRDefault="00F0799F" w:rsidP="00B01ED9">
      <w:pPr>
        <w:ind w:right="-27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A15456C" wp14:editId="77220EA6">
            <wp:simplePos x="0" y="0"/>
            <wp:positionH relativeFrom="column">
              <wp:posOffset>3768725</wp:posOffset>
            </wp:positionH>
            <wp:positionV relativeFrom="paragraph">
              <wp:posOffset>637804</wp:posOffset>
            </wp:positionV>
            <wp:extent cx="338328" cy="335979"/>
            <wp:effectExtent l="0" t="0" r="5080" b="6985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5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962D12" wp14:editId="061940A1">
                <wp:simplePos x="0" y="0"/>
                <wp:positionH relativeFrom="column">
                  <wp:posOffset>3767455</wp:posOffset>
                </wp:positionH>
                <wp:positionV relativeFrom="paragraph">
                  <wp:posOffset>400685</wp:posOffset>
                </wp:positionV>
                <wp:extent cx="344805" cy="572770"/>
                <wp:effectExtent l="0" t="0" r="0" b="0"/>
                <wp:wrapSquare wrapText="bothSides"/>
                <wp:docPr id="555327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572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A0D4D" w14:textId="084F9711" w:rsidR="00E67160" w:rsidRDefault="00E671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62D12" id="_x0000_s1029" type="#_x0000_t202" style="position:absolute;margin-left:296.65pt;margin-top:31.55pt;width:27.15pt;height:4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6uuEAIAAPsDAAAOAAAAZHJzL2Uyb0RvYy54bWysU9tu2zAMfR+wfxD0vtjJkiU1ohRdug4D&#10;ugvQ7gNkSY6FyaImKbGzrx8lp2nQvRXzg0Ca5BF5eLS+HjpDDsoHDZbR6aSkRFkBUtsdoz8f796t&#10;KAmRW8kNWMXoUQV6vXn7Zt27Ss2gBSOVJwhiQ9U7RtsYXVUUQbSq42ECTlkMNuA7HtH1u0J63iN6&#10;Z4pZWX4oevDSeRAqBPx7OwbpJuM3jRLxe9MEFYlhFHuL+fT5rNNZbNa82nnuWi1ObfBXdNFxbfHS&#10;M9Qtj5zsvf4HqtPCQ4AmTgR0BTSNFirPgNNMyxfTPLTcqTwLkhPcmabw/2DFt8OD++FJHD7CgAvM&#10;QwR3D+JXIBa2Lbc7deM99K3iEi+eJsqK3oXqVJqoDlVIIHX/FSQume8jZKCh8V1iBeckiI4LOJ5J&#10;V0MkAn++n89X5YISgaHFcrZc5qUUvHoqdj7Ezwo6kgxGPe40g/PDfYipGV49paS7Ahgt77Qx2Uk6&#10;UlvjyYGjAurd2P6LLGNJz+jVYrbIwBZSeVZGpyPK0+iO0VWZvlEwiYtPVuaUyLUZbWzE2BM5iY+R&#10;mTjUA9GS0VmqTVzVII/IlodRjfh60GjB/6GkRyUyGn7vuVeUmC8WGb+azudJutmZI0Xo+MtIfRnh&#10;ViAUo5GS0dzGLPfEhoUb3EyjM2vPnZxaRoVlMk+vIUn40s9Zz2928xcAAP//AwBQSwMEFAAGAAgA&#10;AAAhAG2p2lneAAAACgEAAA8AAABkcnMvZG93bnJldi54bWxMj8FOwzAQRO9I/IO1SNyoXULTksap&#10;AIkLF9RScXbibRwa25HtNoGvZzmV42qeZt6Wm8n27Iwhdt5JmM8EMHSN151rJew/Xu9WwGJSTqve&#10;O5TwjRE21fVVqQrtR7fF8y61jEpcLJQEk9JQcB4bg1bFmR/QUXbwwapEZ2i5DmqkctvzeyFyblXn&#10;aMGoAV8MNsfdyUr4bL/wuXsLP+Kdi/G48tt9vTRS3t5MT2tgCad0geFPn9ShIqfan5yOrJeweMwy&#10;QiXk2RwYAfnDMgdWE7mghFcl//9C9QsAAP//AwBQSwECLQAUAAYACAAAACEAtoM4kv4AAADhAQAA&#10;EwAAAAAAAAAAAAAAAAAAAAAAW0NvbnRlbnRfVHlwZXNdLnhtbFBLAQItABQABgAIAAAAIQA4/SH/&#10;1gAAAJQBAAALAAAAAAAAAAAAAAAAAC8BAABfcmVscy8ucmVsc1BLAQItABQABgAIAAAAIQA876uu&#10;EAIAAPsDAAAOAAAAAAAAAAAAAAAAAC4CAABkcnMvZTJvRG9jLnhtbFBLAQItABQABgAIAAAAIQBt&#10;qdpZ3gAAAAoBAAAPAAAAAAAAAAAAAAAAAGoEAABkcnMvZG93bnJldi54bWxQSwUGAAAAAAQABADz&#10;AAAAdQUAAAAA&#10;" fillcolor="white [3212]" stroked="f">
                <v:textbox>
                  <w:txbxContent>
                    <w:p w14:paraId="483A0D4D" w14:textId="084F9711" w:rsidR="00E67160" w:rsidRDefault="00E67160"/>
                  </w:txbxContent>
                </v:textbox>
                <w10:wrap type="square"/>
              </v:shape>
            </w:pict>
          </mc:Fallback>
        </mc:AlternateContent>
      </w:r>
      <w:r w:rsidR="003244DA">
        <w:t>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822003">
        <w:t>challenging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>ownership</w:t>
      </w:r>
      <w:r w:rsidR="00B01ED9">
        <w:t xml:space="preserve"> </w:t>
      </w:r>
      <w:r w:rsidR="003244DA">
        <w:t xml:space="preserve">opportunities in the form of condos and single-family houses. </w:t>
      </w:r>
    </w:p>
    <w:p w14:paraId="47D8F696" w14:textId="57E5294A" w:rsidR="00E65D35" w:rsidRDefault="00E65D35" w:rsidP="003244DA">
      <w:pPr>
        <w:ind w:right="-180"/>
      </w:pPr>
    </w:p>
    <w:p w14:paraId="4E012A29" w14:textId="66A21460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>
        <w:t xml:space="preserve">: </w:t>
      </w:r>
      <w:r w:rsidR="00B01ED9">
        <w:t xml:space="preserve"> </w:t>
      </w:r>
      <w:r>
        <w:t>T</w:t>
      </w:r>
      <w:r w:rsidRPr="00F84C72">
        <w:t>housands of would-be homeowners will be forced to</w:t>
      </w:r>
      <w:r w:rsidR="00B01ED9">
        <w:t xml:space="preserve"> stay in</w:t>
      </w:r>
      <w:r w:rsidRPr="00F84C72">
        <w:t xml:space="preserve">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7777777" w:rsidR="002920FB" w:rsidRDefault="002920FB" w:rsidP="003244DA"/>
    <w:p w14:paraId="552448E6" w14:textId="1DBB4CE0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0E8CFA5B" w14:textId="77777777" w:rsidR="00915E05" w:rsidRDefault="00915E05" w:rsidP="003244DA"/>
    <w:p w14:paraId="6C6A5D4A" w14:textId="77777777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77777777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57FA9B6E" w14:textId="123D999D" w:rsidR="00722A43" w:rsidRDefault="00A55858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03AC758" wp14:editId="49FE545C">
            <wp:extent cx="5486400" cy="3200400"/>
            <wp:effectExtent l="0" t="0" r="0" b="0"/>
            <wp:docPr id="18715542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136C995B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4732AA">
        <w:rPr>
          <w:rStyle w:val="NormalCalloutText"/>
        </w:rPr>
        <w:t>October</w:t>
      </w:r>
      <w:r w:rsidR="0060287B" w:rsidRPr="00F84C72">
        <w:rPr>
          <w:rStyle w:val="NormalCalloutText"/>
        </w:rPr>
        <w:t xml:space="preserve"> was </w:t>
      </w:r>
      <w:r w:rsidR="005E3EDE">
        <w:rPr>
          <w:rStyle w:val="NormalCalloutText"/>
        </w:rPr>
        <w:t>3</w:t>
      </w:r>
      <w:r w:rsidR="002920FB">
        <w:rPr>
          <w:rStyle w:val="NormalCalloutText"/>
        </w:rPr>
        <w:t>.</w:t>
      </w:r>
      <w:r w:rsidR="00A55858">
        <w:rPr>
          <w:rStyle w:val="NormalCalloutText"/>
        </w:rPr>
        <w:t>2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A55858">
        <w:t xml:space="preserve"> </w:t>
      </w:r>
      <w:r w:rsidR="00A55858" w:rsidRPr="00A55858">
        <w:rPr>
          <w:b/>
          <w:bCs/>
        </w:rPr>
        <w:t>1,368</w:t>
      </w:r>
      <w:r w:rsidR="00A55858">
        <w:rPr>
          <w:b/>
          <w:bCs/>
        </w:rPr>
        <w:t xml:space="preserve"> “active offer”</w:t>
      </w:r>
      <w:r w:rsidR="00FE2AA3" w:rsidRPr="00D010BD">
        <w:t xml:space="preserve"> </w:t>
      </w:r>
      <w:r w:rsidR="00A55858">
        <w:t xml:space="preserve">listings </w:t>
      </w:r>
      <w:r w:rsidR="00FE2AA3" w:rsidRPr="00D010BD">
        <w:t xml:space="preserve">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A55858">
        <w:rPr>
          <w:b/>
          <w:bCs/>
          <w:color w:val="203058"/>
        </w:rPr>
        <w:t>3,520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A55858">
        <w:rPr>
          <w:rStyle w:val="NormalCalloutText"/>
        </w:rPr>
        <w:t>6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12F84BD4" w:rsidR="00FE2AA3" w:rsidRDefault="00FE2BBC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5A81AEA6" wp14:editId="3C15FDB5">
            <wp:extent cx="5486400" cy="2971800"/>
            <wp:effectExtent l="0" t="0" r="0" b="0"/>
            <wp:docPr id="15487407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6CBF03B4" w14:textId="09E22311" w:rsidR="002920FB" w:rsidRDefault="004E6698" w:rsidP="00590916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5E3EDE">
        <w:t>4</w:t>
      </w:r>
      <w:r w:rsidRPr="00E65D35">
        <w:t>,</w:t>
      </w:r>
      <w:r w:rsidR="00FE2BBC">
        <w:t>442</w:t>
      </w:r>
      <w:r w:rsidRPr="00E65D35">
        <w:t xml:space="preserve"> current listings providing </w:t>
      </w:r>
      <w:r w:rsidR="005E3EDE">
        <w:t>3</w:t>
      </w:r>
      <w:r w:rsidR="00E65D35" w:rsidRPr="00E65D35">
        <w:t>.</w:t>
      </w:r>
      <w:r w:rsidR="00FE2BBC">
        <w:t>2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FE2BBC">
        <w:rPr>
          <w:rStyle w:val="NormalCalloutText"/>
        </w:rPr>
        <w:t>3</w:t>
      </w:r>
      <w:r w:rsidRPr="00F84C72">
        <w:rPr>
          <w:rStyle w:val="NormalCalloutText"/>
        </w:rPr>
        <w:t>,</w:t>
      </w:r>
      <w:r w:rsidR="00FE2BBC">
        <w:rPr>
          <w:rStyle w:val="NormalCalloutText"/>
        </w:rPr>
        <w:t>880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2920FB" w:rsidSect="00A542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520"/>
    <w:rsid w:val="000C5D86"/>
    <w:rsid w:val="000D0E85"/>
    <w:rsid w:val="000E0548"/>
    <w:rsid w:val="000E4CD9"/>
    <w:rsid w:val="000E646C"/>
    <w:rsid w:val="000E6502"/>
    <w:rsid w:val="000F21F9"/>
    <w:rsid w:val="0010266B"/>
    <w:rsid w:val="00105A82"/>
    <w:rsid w:val="00107E28"/>
    <w:rsid w:val="001111CB"/>
    <w:rsid w:val="00112D8F"/>
    <w:rsid w:val="001225DE"/>
    <w:rsid w:val="00122DEE"/>
    <w:rsid w:val="00123614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F0911"/>
    <w:rsid w:val="001F245E"/>
    <w:rsid w:val="001F5CBD"/>
    <w:rsid w:val="001F7017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11FE"/>
    <w:rsid w:val="002920FB"/>
    <w:rsid w:val="002A41E2"/>
    <w:rsid w:val="002A6B1C"/>
    <w:rsid w:val="002A78ED"/>
    <w:rsid w:val="002B1788"/>
    <w:rsid w:val="002B5840"/>
    <w:rsid w:val="002B5C72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27803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0989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17B7"/>
    <w:rsid w:val="00421D43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32AA"/>
    <w:rsid w:val="0047433E"/>
    <w:rsid w:val="00474ECB"/>
    <w:rsid w:val="00476AA0"/>
    <w:rsid w:val="0048198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2C81"/>
    <w:rsid w:val="004E6698"/>
    <w:rsid w:val="004E6E55"/>
    <w:rsid w:val="004E7EEF"/>
    <w:rsid w:val="004F08C0"/>
    <w:rsid w:val="004F209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0916"/>
    <w:rsid w:val="005912FE"/>
    <w:rsid w:val="00591C7A"/>
    <w:rsid w:val="00593670"/>
    <w:rsid w:val="0059459C"/>
    <w:rsid w:val="0059620F"/>
    <w:rsid w:val="005C1A84"/>
    <w:rsid w:val="005C25E4"/>
    <w:rsid w:val="005C3BB5"/>
    <w:rsid w:val="005C4AF7"/>
    <w:rsid w:val="005C581B"/>
    <w:rsid w:val="005C5E3F"/>
    <w:rsid w:val="005D0C58"/>
    <w:rsid w:val="005D4112"/>
    <w:rsid w:val="005E3EDE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B46"/>
    <w:rsid w:val="00657D2E"/>
    <w:rsid w:val="00662485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B69FE"/>
    <w:rsid w:val="006C0A4A"/>
    <w:rsid w:val="006D06AC"/>
    <w:rsid w:val="006D13A0"/>
    <w:rsid w:val="006D176A"/>
    <w:rsid w:val="006D195E"/>
    <w:rsid w:val="006D1DE2"/>
    <w:rsid w:val="006D22A4"/>
    <w:rsid w:val="006D6799"/>
    <w:rsid w:val="006E0511"/>
    <w:rsid w:val="006E0DB1"/>
    <w:rsid w:val="006E60DF"/>
    <w:rsid w:val="006E7D88"/>
    <w:rsid w:val="006F7E40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46C6"/>
    <w:rsid w:val="007D09D8"/>
    <w:rsid w:val="007D5E24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003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B08A7"/>
    <w:rsid w:val="008C1EA3"/>
    <w:rsid w:val="008C6F6A"/>
    <w:rsid w:val="008D51A0"/>
    <w:rsid w:val="008D5219"/>
    <w:rsid w:val="008E494E"/>
    <w:rsid w:val="008E64A6"/>
    <w:rsid w:val="008F12C5"/>
    <w:rsid w:val="008F15EA"/>
    <w:rsid w:val="008F20DE"/>
    <w:rsid w:val="008F46A7"/>
    <w:rsid w:val="00900DBC"/>
    <w:rsid w:val="0090335D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573C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3CE1"/>
    <w:rsid w:val="009D4B9C"/>
    <w:rsid w:val="009D4F89"/>
    <w:rsid w:val="009D6996"/>
    <w:rsid w:val="009E2F8C"/>
    <w:rsid w:val="009E4BB1"/>
    <w:rsid w:val="009E6AC3"/>
    <w:rsid w:val="009F1F68"/>
    <w:rsid w:val="009F21C4"/>
    <w:rsid w:val="00A017CA"/>
    <w:rsid w:val="00A10126"/>
    <w:rsid w:val="00A139C9"/>
    <w:rsid w:val="00A1782B"/>
    <w:rsid w:val="00A2068E"/>
    <w:rsid w:val="00A2088C"/>
    <w:rsid w:val="00A2539A"/>
    <w:rsid w:val="00A25A48"/>
    <w:rsid w:val="00A260CB"/>
    <w:rsid w:val="00A35390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55858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B0545"/>
    <w:rsid w:val="00AB1D2A"/>
    <w:rsid w:val="00AB30DB"/>
    <w:rsid w:val="00AC28D6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ED9"/>
    <w:rsid w:val="00B01F83"/>
    <w:rsid w:val="00B02FC9"/>
    <w:rsid w:val="00B062F3"/>
    <w:rsid w:val="00B151AD"/>
    <w:rsid w:val="00B170CC"/>
    <w:rsid w:val="00B20739"/>
    <w:rsid w:val="00B209A7"/>
    <w:rsid w:val="00B20EBE"/>
    <w:rsid w:val="00B31A16"/>
    <w:rsid w:val="00B330BD"/>
    <w:rsid w:val="00B3472D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7084"/>
    <w:rsid w:val="00D8709F"/>
    <w:rsid w:val="00D9193B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179C7"/>
    <w:rsid w:val="00E20162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8C4"/>
    <w:rsid w:val="00E6481D"/>
    <w:rsid w:val="00E64AEC"/>
    <w:rsid w:val="00E65D35"/>
    <w:rsid w:val="00E67160"/>
    <w:rsid w:val="00E72019"/>
    <w:rsid w:val="00E72902"/>
    <w:rsid w:val="00E739D4"/>
    <w:rsid w:val="00E749C3"/>
    <w:rsid w:val="00E8432A"/>
    <w:rsid w:val="00E913B2"/>
    <w:rsid w:val="00EA2981"/>
    <w:rsid w:val="00EA2CD3"/>
    <w:rsid w:val="00EA2F2A"/>
    <w:rsid w:val="00EA5AB8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0AFE"/>
    <w:rsid w:val="00F01A99"/>
    <w:rsid w:val="00F024C3"/>
    <w:rsid w:val="00F03600"/>
    <w:rsid w:val="00F07937"/>
    <w:rsid w:val="00F0799F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29AC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2BBC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  <c:pt idx="4">
                  <c:v>Mar</c:v>
                </c:pt>
                <c:pt idx="5">
                  <c:v>April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Aug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2792</c:v>
                </c:pt>
                <c:pt idx="1">
                  <c:v>2275</c:v>
                </c:pt>
                <c:pt idx="2">
                  <c:v>2119</c:v>
                </c:pt>
                <c:pt idx="3">
                  <c:v>1833</c:v>
                </c:pt>
                <c:pt idx="4">
                  <c:v>2055</c:v>
                </c:pt>
                <c:pt idx="5">
                  <c:v>2018</c:v>
                </c:pt>
                <c:pt idx="6">
                  <c:v>2297</c:v>
                </c:pt>
                <c:pt idx="7">
                  <c:v>2575</c:v>
                </c:pt>
                <c:pt idx="8">
                  <c:v>2458</c:v>
                </c:pt>
                <c:pt idx="9">
                  <c:v>2945</c:v>
                </c:pt>
                <c:pt idx="10">
                  <c:v>3062</c:v>
                </c:pt>
                <c:pt idx="11">
                  <c:v>3074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F1-4DD5-893E-356A27C38D54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  <c:pt idx="4">
                  <c:v>Mar</c:v>
                </c:pt>
                <c:pt idx="5">
                  <c:v>April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Aug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971</c:v>
                </c:pt>
                <c:pt idx="1">
                  <c:v>804</c:v>
                </c:pt>
                <c:pt idx="2">
                  <c:v>965</c:v>
                </c:pt>
                <c:pt idx="3">
                  <c:v>1181</c:v>
                </c:pt>
                <c:pt idx="4">
                  <c:v>1319</c:v>
                </c:pt>
                <c:pt idx="5">
                  <c:v>1563</c:v>
                </c:pt>
                <c:pt idx="6">
                  <c:v>1613</c:v>
                </c:pt>
                <c:pt idx="7">
                  <c:v>1486</c:v>
                </c:pt>
                <c:pt idx="8">
                  <c:v>1516</c:v>
                </c:pt>
                <c:pt idx="9">
                  <c:v>1401</c:v>
                </c:pt>
                <c:pt idx="10">
                  <c:v>1373</c:v>
                </c:pt>
                <c:pt idx="11">
                  <c:v>1368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F1-4DD5-893E-356A27C38D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  <c:pt idx="4">
                  <c:v>Mar</c:v>
                </c:pt>
                <c:pt idx="5">
                  <c:v>April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Aug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2.8</c:v>
                </c:pt>
                <c:pt idx="1">
                  <c:v>2.2999999999999998</c:v>
                </c:pt>
                <c:pt idx="2">
                  <c:v>2.2999999999999998</c:v>
                </c:pt>
                <c:pt idx="3">
                  <c:v>2.2000000000000002</c:v>
                </c:pt>
                <c:pt idx="4">
                  <c:v>2.5</c:v>
                </c:pt>
                <c:pt idx="5">
                  <c:v>2.6</c:v>
                </c:pt>
                <c:pt idx="6">
                  <c:v>2.8</c:v>
                </c:pt>
                <c:pt idx="7">
                  <c:v>2.9</c:v>
                </c:pt>
                <c:pt idx="8">
                  <c:v>2.9</c:v>
                </c:pt>
                <c:pt idx="9">
                  <c:v>3.1</c:v>
                </c:pt>
                <c:pt idx="10">
                  <c:v>3.2</c:v>
                </c:pt>
                <c:pt idx="11">
                  <c:v>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9F1-4DD5-893E-356A27C38D54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  <c:pt idx="4">
                  <c:v>Mar</c:v>
                </c:pt>
                <c:pt idx="5">
                  <c:v>April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Aug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1.4</c:v>
                </c:pt>
                <c:pt idx="1">
                  <c:v>0.8</c:v>
                </c:pt>
                <c:pt idx="2">
                  <c:v>1</c:v>
                </c:pt>
                <c:pt idx="3">
                  <c:v>1</c:v>
                </c:pt>
                <c:pt idx="4">
                  <c:v>0.9</c:v>
                </c:pt>
                <c:pt idx="5" formatCode="General">
                  <c:v>0.9</c:v>
                </c:pt>
                <c:pt idx="6">
                  <c:v>1</c:v>
                </c:pt>
                <c:pt idx="7">
                  <c:v>1.1000000000000001</c:v>
                </c:pt>
                <c:pt idx="8">
                  <c:v>1.4</c:v>
                </c:pt>
                <c:pt idx="9">
                  <c:v>1.4</c:v>
                </c:pt>
                <c:pt idx="10">
                  <c:v>1.6</c:v>
                </c:pt>
                <c:pt idx="11" formatCode="_(* #,##0_);_(* \(#,##0\);_(* &quot;-&quot;??_);_(@_)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9F1-4DD5-893E-356A27C38D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Data'!$P$155:$P$166</c:f>
              <c:strCache>
                <c:ptCount val="12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  <c:pt idx="4">
                  <c:v>Mar</c:v>
                </c:pt>
                <c:pt idx="5">
                  <c:v>Apr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Aug</c:v>
                </c:pt>
                <c:pt idx="10">
                  <c:v>Sep</c:v>
                </c:pt>
                <c:pt idx="11">
                  <c:v>Oct</c:v>
                </c:pt>
              </c:strCache>
            </c:strRef>
          </c:cat>
          <c:val>
            <c:numRef>
              <c:f>'Monthly Stats Data'!$Q$155:$Q$166</c:f>
              <c:numCache>
                <c:formatCode>_(* #,##0_);_(* \(#,##0\);_(* "-"??_);_(@_)</c:formatCode>
                <c:ptCount val="12"/>
                <c:pt idx="0">
                  <c:v>3763</c:v>
                </c:pt>
                <c:pt idx="1">
                  <c:v>3079</c:v>
                </c:pt>
                <c:pt idx="2">
                  <c:v>3084</c:v>
                </c:pt>
                <c:pt idx="3">
                  <c:v>3014</c:v>
                </c:pt>
                <c:pt idx="4">
                  <c:v>3374</c:v>
                </c:pt>
                <c:pt idx="5">
                  <c:v>3581</c:v>
                </c:pt>
                <c:pt idx="6">
                  <c:v>3910</c:v>
                </c:pt>
                <c:pt idx="7">
                  <c:v>4061</c:v>
                </c:pt>
                <c:pt idx="8">
                  <c:v>3974</c:v>
                </c:pt>
                <c:pt idx="9">
                  <c:v>4346</c:v>
                </c:pt>
                <c:pt idx="10">
                  <c:v>4435</c:v>
                </c:pt>
                <c:pt idx="11">
                  <c:v>4442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0B-4962-BEC5-2E2B1DDD1711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Data'!$P$155:$P$166</c:f>
              <c:strCache>
                <c:ptCount val="12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  <c:pt idx="4">
                  <c:v>Mar</c:v>
                </c:pt>
                <c:pt idx="5">
                  <c:v>Apr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Aug</c:v>
                </c:pt>
                <c:pt idx="10">
                  <c:v>Sep</c:v>
                </c:pt>
                <c:pt idx="11">
                  <c:v>Oct</c:v>
                </c:pt>
              </c:strCache>
            </c:strRef>
          </c:cat>
          <c:val>
            <c:numRef>
              <c:f>'Monthly Stats Data'!$T$155:$T$166</c:f>
              <c:numCache>
                <c:formatCode>_(* #,##0_);_(* \(#,##0\);_(* "-"??_);_(@_)</c:formatCode>
                <c:ptCount val="12"/>
                <c:pt idx="0">
                  <c:v>4425</c:v>
                </c:pt>
                <c:pt idx="1">
                  <c:v>5100</c:v>
                </c:pt>
                <c:pt idx="2">
                  <c:v>5025</c:v>
                </c:pt>
                <c:pt idx="3">
                  <c:v>5110</c:v>
                </c:pt>
                <c:pt idx="4">
                  <c:v>4800</c:v>
                </c:pt>
                <c:pt idx="5">
                  <c:v>4625</c:v>
                </c:pt>
                <c:pt idx="6">
                  <c:v>4415</c:v>
                </c:pt>
                <c:pt idx="7">
                  <c:v>4325</c:v>
                </c:pt>
                <c:pt idx="8">
                  <c:v>4350</c:v>
                </c:pt>
                <c:pt idx="9">
                  <c:v>4025</c:v>
                </c:pt>
                <c:pt idx="10">
                  <c:v>3905</c:v>
                </c:pt>
                <c:pt idx="11">
                  <c:v>3880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0B-4962-BEC5-2E2B1DDD1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2</cp:revision>
  <cp:lastPrinted>2024-08-14T20:04:00Z</cp:lastPrinted>
  <dcterms:created xsi:type="dcterms:W3CDTF">2024-11-13T15:58:00Z</dcterms:created>
  <dcterms:modified xsi:type="dcterms:W3CDTF">2024-11-13T15:58:00Z</dcterms:modified>
</cp:coreProperties>
</file>